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360E" w14:textId="3586557E" w:rsidR="003135E4" w:rsidRDefault="000A355E">
      <w:hyperlink r:id="rId4" w:history="1">
        <w:r w:rsidRPr="0003676E">
          <w:rPr>
            <w:rStyle w:val="Hyperlink"/>
          </w:rPr>
          <w:t>https://www.linkedin.com/posts/leo-kliphuis-23ab115_stichting-ton-openingssymposium-activity-7295739136492093443-IrS2?utm_source=share&amp;utm_medium=member_desktop</w:t>
        </w:r>
      </w:hyperlink>
    </w:p>
    <w:p w14:paraId="2834FF6D" w14:textId="77777777" w:rsidR="000A355E" w:rsidRDefault="000A355E"/>
    <w:p w14:paraId="4995C57C" w14:textId="601F10A3" w:rsidR="000A355E" w:rsidRDefault="000A355E">
      <w:r>
        <w:rPr>
          <w:noProof/>
        </w:rPr>
        <w:drawing>
          <wp:inline distT="0" distB="0" distL="0" distR="0" wp14:anchorId="22CE2F8F" wp14:editId="5E761B1E">
            <wp:extent cx="5760720" cy="7279236"/>
            <wp:effectExtent l="0" t="0" r="0" b="0"/>
            <wp:docPr id="6" name="ember275" descr="Afbeelding met tekst, poster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er275" descr="Afbeelding met tekst, poster, Menselijk gezicht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E"/>
    <w:rsid w:val="000A355E"/>
    <w:rsid w:val="003135E4"/>
    <w:rsid w:val="00B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5FD8"/>
  <w15:chartTrackingRefBased/>
  <w15:docId w15:val="{26E48656-CE2F-4FFB-B0E6-2A1FEC1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3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3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3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3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3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3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3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3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3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355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355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35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35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35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35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3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3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3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35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35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35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355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35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A35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inkedin.com/posts/leo-kliphuis-23ab115_stichting-ton-openingssymposium-activity-7295739136492093443-IrS2?utm_source=share&amp;utm_medium=member_deskto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Dinkelberg</dc:creator>
  <cp:keywords/>
  <dc:description/>
  <cp:lastModifiedBy>Pauline Dinkelberg</cp:lastModifiedBy>
  <cp:revision>1</cp:revision>
  <dcterms:created xsi:type="dcterms:W3CDTF">2025-02-13T13:25:00Z</dcterms:created>
  <dcterms:modified xsi:type="dcterms:W3CDTF">2025-02-13T13:26:00Z</dcterms:modified>
</cp:coreProperties>
</file>